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3F2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DCA">
        <w:rPr>
          <w:rFonts w:ascii="Times New Roman" w:eastAsia="Times New Roman" w:hAnsi="Times New Roman"/>
          <w:b/>
          <w:sz w:val="28"/>
          <w:szCs w:val="28"/>
          <w:lang w:eastAsia="ru-RU"/>
        </w:rPr>
        <w:t>67-25-</w:t>
      </w:r>
      <w:r w:rsidR="003F2DCA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F2DCA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CA" w:rsidRPr="00D67F9E" w:rsidRDefault="003F2DCA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нтузиастов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  <w:r w:rsidRPr="00C12A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CA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3F2DCA" w:rsidRPr="00D67F9E" w:rsidRDefault="003F2DCA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2AF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12A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нтузиастов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  <w:r w:rsidRPr="00C12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2AFC">
              <w:rPr>
                <w:rFonts w:ascii="Times New Roman" w:hAnsi="Times New Roman"/>
                <w:sz w:val="24"/>
                <w:szCs w:val="24"/>
              </w:rPr>
              <w:t>г.Ярцево</w:t>
            </w:r>
            <w:proofErr w:type="spellEnd"/>
            <w:r w:rsidRPr="00C12AFC">
              <w:rPr>
                <w:rFonts w:ascii="Times New Roman" w:hAnsi="Times New Roman"/>
                <w:sz w:val="24"/>
                <w:szCs w:val="24"/>
              </w:rPr>
              <w:t>, Смоленская обл.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CA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2DCA" w:rsidRPr="00B94E64" w:rsidRDefault="003F2DCA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C12AFC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д.9, </w:t>
            </w:r>
            <w:proofErr w:type="spellStart"/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Смоленская обл., 215800</w:t>
            </w:r>
          </w:p>
          <w:p w:rsidR="003F2DCA" w:rsidRPr="00C12AFC" w:rsidRDefault="003F2DCA" w:rsidP="001315A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A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C12AF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yarcevoadmin@admin-smolensk.ru</w:t>
              </w:r>
            </w:hyperlink>
          </w:p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hAnsi="Times New Roman"/>
                <w:sz w:val="24"/>
                <w:szCs w:val="24"/>
              </w:rPr>
              <w:t>тел. 8-(48-143) 7-11-44,  факс 8-(48-143) 7-11-44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hAnsi="Times New Roman"/>
                <w:sz w:val="24"/>
                <w:szCs w:val="24"/>
              </w:rPr>
              <w:t>Павлова Светлана Викторовна</w:t>
            </w:r>
          </w:p>
        </w:tc>
      </w:tr>
      <w:tr w:rsidR="003F2DCA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hAnsi="Times New Roman"/>
                <w:sz w:val="24"/>
                <w:szCs w:val="24"/>
              </w:rPr>
              <w:t>Начальник отдела архитектуры и земельных отношений – главный архитектор Комитета по градостроительной деятельности  и земельным отношениям Администрации муниципального образования «Ярцевский район» Смоленской области</w:t>
            </w:r>
          </w:p>
        </w:tc>
      </w:tr>
      <w:tr w:rsidR="003F2DCA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8-(48-143) 7-14-50</w:t>
            </w:r>
          </w:p>
        </w:tc>
      </w:tr>
      <w:tr w:rsidR="003F2DCA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CA" w:rsidRPr="007C266C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ygdizo@mail.ru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CA" w:rsidRPr="00B94E64" w:rsidRDefault="003F2DCA" w:rsidP="001315A2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и договор о комплексном освоении территории.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hAnsi="Times New Roman"/>
                <w:sz w:val="24"/>
                <w:szCs w:val="24"/>
              </w:rPr>
              <w:t>Аукцион. На право заключения договора аренды земельного участка.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арендная плата участка с целевым использованием под многоэтажное жилищное строительство составляет ориентировочно 20,22 руб. за 1 </w:t>
            </w:r>
            <w:proofErr w:type="spellStart"/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2DCA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Pr="00C12AFC">
              <w:rPr>
                <w:rFonts w:ascii="Times New Roman" w:hAnsi="Times New Roman"/>
                <w:sz w:val="24"/>
                <w:szCs w:val="24"/>
              </w:rPr>
              <w:t xml:space="preserve"> га 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многоугольник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125х138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жилые дома не ниже 5-ти этажей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населённого пункта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 зона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песчаник и суглинок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 м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замеров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затапливается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CA" w:rsidRPr="00B94E64" w:rsidRDefault="003F2DC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CA" w:rsidRPr="003F2DCA" w:rsidRDefault="003F2DCA" w:rsidP="003F2DCA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застройка многоэтажными жилыми домами с необходимой инфраструктурой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DCA" w:rsidRPr="003F2DCA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застройка многоэтажными жилыми домами с необходимой инфраструктурой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- 80 км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 – 330 км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2,3 км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Духовщина – 31 км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Ярцево – 2,3 км</w:t>
            </w:r>
          </w:p>
        </w:tc>
      </w:tr>
      <w:tr w:rsidR="003F2DC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 км</w:t>
            </w:r>
          </w:p>
        </w:tc>
      </w:tr>
      <w:tr w:rsidR="003F2DCA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2DCA" w:rsidRPr="00B94E64" w:rsidRDefault="003F2DCA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F2DCA" w:rsidRDefault="003F2DCA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</w:t>
            </w:r>
            <w:proofErr w:type="gramStart"/>
            <w:r w:rsidRPr="003F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F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120м, асфальтированная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F2DC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8"/>
        <w:gridCol w:w="1257"/>
        <w:gridCol w:w="1371"/>
        <w:gridCol w:w="1365"/>
        <w:gridCol w:w="1652"/>
        <w:gridCol w:w="1801"/>
        <w:gridCol w:w="1373"/>
        <w:gridCol w:w="1616"/>
        <w:gridCol w:w="1827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37C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37C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37CC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04"/>
        <w:gridCol w:w="2510"/>
        <w:gridCol w:w="2034"/>
        <w:gridCol w:w="3041"/>
      </w:tblGrid>
      <w:tr w:rsidR="00B94E64" w:rsidRPr="00B94E64" w:rsidTr="00B37CCD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B37CCD" w:rsidRPr="00B94E64" w:rsidTr="00B37CC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CCD" w:rsidRPr="00B94E64" w:rsidRDefault="00B37CCD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Точка подключения в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500-1000</w:t>
            </w:r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м от участка к сетям АО «Газпром газораспределение Смоленск»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 возможная мощность –4000 </w:t>
            </w:r>
            <w:proofErr w:type="spellStart"/>
            <w:r w:rsidRPr="001E1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1E1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Стоимость подключения ориентировочно составит от 0,3 </w:t>
            </w:r>
            <w:proofErr w:type="spellStart"/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>млн</w:t>
            </w:r>
            <w:proofErr w:type="gramStart"/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>.р</w:t>
            </w:r>
            <w:proofErr w:type="gramEnd"/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>уб</w:t>
            </w:r>
            <w:proofErr w:type="spellEnd"/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до 0,5 </w:t>
            </w:r>
            <w:proofErr w:type="spellStart"/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>млн.руб</w:t>
            </w:r>
            <w:proofErr w:type="spellEnd"/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>. Срок подключения до 6 месяцев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Ярцевская</w:t>
            </w:r>
            <w:proofErr w:type="spell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газовая служба ОАО «</w:t>
            </w:r>
            <w:proofErr w:type="spell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Смоленскоблгаз</w:t>
            </w:r>
            <w:proofErr w:type="spell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</w:t>
            </w:r>
            <w:proofErr w:type="gram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еповская</w:t>
            </w:r>
            <w:proofErr w:type="spell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1а, </w:t>
            </w:r>
            <w:proofErr w:type="spell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тел. 8-(48-143) 7-12-41</w:t>
            </w:r>
          </w:p>
        </w:tc>
      </w:tr>
      <w:tr w:rsidR="00B37CCD" w:rsidRPr="00B94E64" w:rsidTr="00B37CC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CCD" w:rsidRPr="00B94E64" w:rsidRDefault="00B37CCD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F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ближайший открытый центр питания ПС  Ярцево 1 110/10 на расстоянии 3,8 км до границы земельного участка </w:t>
            </w:r>
            <w:proofErr w:type="gramStart"/>
            <w:r w:rsidRPr="003F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F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мощности для тех. присоединения 5,89 МВА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CD" w:rsidRPr="00FC66B4" w:rsidRDefault="00B37CCD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Ориентировочная стоимость технологического присоединения, рассчитанная с использованием ставок за единицу максимальной мощности, утвержденных Департаментом на текущий период регулирования, на уровне напряжения 6(10) </w:t>
            </w:r>
            <w:proofErr w:type="spellStart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3 категории надежности электроснабжения при технологическом присоединении  </w:t>
            </w:r>
            <w:proofErr w:type="spellStart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 максимальной мощностью более 150 кВт составляет 17,139 тыс. руб. (без НДС) за 1 кВт, в случае необходимости строительства кабельной линии методом ГНБ при переходе  через автомобильные</w:t>
            </w:r>
            <w:proofErr w:type="gramEnd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дороги и железнодорожные пути – 25,655 тыс. руб. (без НДС) за 1 кВт присоединяемой мощности. Сроки осуществления технологического присоединения 12-24 месяцев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ПАО «МРСК Центр» </w:t>
            </w:r>
          </w:p>
          <w:p w:rsidR="00B37CCD" w:rsidRPr="008F6A36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F6A3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ул. Горького Максима, 1, Ярцево, Смоленская обл., </w:t>
            </w:r>
          </w:p>
          <w:p w:rsidR="00B37CCD" w:rsidRPr="008F6A36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F6A3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Телефон: 8 (481) 433-35-99</w:t>
            </w:r>
          </w:p>
          <w:p w:rsidR="00B37CCD" w:rsidRPr="00B94E64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37CCD" w:rsidRPr="00B94E64" w:rsidTr="00B37CC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CCD" w:rsidRPr="00B94E64" w:rsidRDefault="00B37CCD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Точка подключения в 300 м от участка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 возможная мощность -83,27 </w:t>
            </w:r>
            <w:proofErr w:type="spellStart"/>
            <w:r w:rsidRPr="001E1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1E1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./сутки.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Стоимость подключения ориентировочно составит от 0,3 </w:t>
            </w:r>
            <w:proofErr w:type="spellStart"/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>млн</w:t>
            </w:r>
            <w:proofErr w:type="gramStart"/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>.р</w:t>
            </w:r>
            <w:proofErr w:type="gramEnd"/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>уб</w:t>
            </w:r>
            <w:proofErr w:type="spellEnd"/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до 0,5 </w:t>
            </w:r>
            <w:proofErr w:type="spellStart"/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>млн.руб</w:t>
            </w:r>
            <w:proofErr w:type="spellEnd"/>
            <w:r w:rsidRPr="00C12AFC">
              <w:rPr>
                <w:rFonts w:ascii="Times New Roman" w:hAnsi="Times New Roman"/>
                <w:spacing w:val="-4"/>
                <w:sz w:val="24"/>
                <w:szCs w:val="24"/>
              </w:rPr>
              <w:t>. Срок подключения до 3 месяцев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C12AFC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</w:t>
            </w:r>
            <w:proofErr w:type="gram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.К</w:t>
            </w:r>
            <w:proofErr w:type="gram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52, </w:t>
            </w:r>
            <w:proofErr w:type="spell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</w:p>
          <w:p w:rsidR="00B37CCD" w:rsidRPr="00B94E64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тел. 8-(48-143) 7-23-93</w:t>
            </w:r>
          </w:p>
        </w:tc>
      </w:tr>
      <w:tr w:rsidR="00B37CCD" w:rsidRPr="00B94E64" w:rsidTr="00B37CC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CCD" w:rsidRPr="00B94E64" w:rsidRDefault="00B37CCD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Точка подключения к самотечному канализационному коллектору  </w:t>
            </w:r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d</w:t>
            </w:r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=800мм в 400 м от участка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Разрешённый объём сброса составляет 1200 </w:t>
            </w:r>
            <w:proofErr w:type="spellStart"/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C12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Стоимость подключения ориентировочно составит от 0,3 </w:t>
            </w:r>
            <w:proofErr w:type="spell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млн</w:t>
            </w:r>
            <w:proofErr w:type="gram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уб</w:t>
            </w:r>
            <w:proofErr w:type="spell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. до 0,5 </w:t>
            </w:r>
            <w:proofErr w:type="spell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млн.руб</w:t>
            </w:r>
            <w:proofErr w:type="spell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Срок подключения до 6 месяцев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МУП «Водоканал» </w:t>
            </w:r>
            <w:proofErr w:type="spell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</w:t>
            </w:r>
            <w:proofErr w:type="gram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.К</w:t>
            </w:r>
            <w:proofErr w:type="gram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52, </w:t>
            </w:r>
            <w:proofErr w:type="spellStart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тел. 8-(48-143) 7-10-78</w:t>
            </w:r>
          </w:p>
        </w:tc>
      </w:tr>
      <w:tr w:rsidR="00B37CCD" w:rsidRPr="00B94E64" w:rsidTr="00B37CC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CCD" w:rsidRPr="00B94E64" w:rsidRDefault="00B37CCD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Необходимо автономное отопление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37CCD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30,0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</w:tr>
      <w:tr w:rsidR="00B37CCD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CCD" w:rsidRPr="00B94E64" w:rsidRDefault="00B37CCD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30,0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</w:tr>
      <w:bookmarkEnd w:id="0"/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A5FB3"/>
    <w:rsid w:val="0012360E"/>
    <w:rsid w:val="001C77D0"/>
    <w:rsid w:val="001D757E"/>
    <w:rsid w:val="002265F0"/>
    <w:rsid w:val="00234547"/>
    <w:rsid w:val="00243731"/>
    <w:rsid w:val="002A7455"/>
    <w:rsid w:val="00300D53"/>
    <w:rsid w:val="003619E7"/>
    <w:rsid w:val="00386DC6"/>
    <w:rsid w:val="003C1109"/>
    <w:rsid w:val="003E7BEB"/>
    <w:rsid w:val="003F2DCA"/>
    <w:rsid w:val="00426045"/>
    <w:rsid w:val="0078416A"/>
    <w:rsid w:val="00785C4E"/>
    <w:rsid w:val="007F0BC1"/>
    <w:rsid w:val="007F506F"/>
    <w:rsid w:val="008B5714"/>
    <w:rsid w:val="008D20E3"/>
    <w:rsid w:val="008D3252"/>
    <w:rsid w:val="0093121E"/>
    <w:rsid w:val="0095189F"/>
    <w:rsid w:val="009938E1"/>
    <w:rsid w:val="009D1154"/>
    <w:rsid w:val="00A21335"/>
    <w:rsid w:val="00A51CE4"/>
    <w:rsid w:val="00A84271"/>
    <w:rsid w:val="00AB2B54"/>
    <w:rsid w:val="00B37CCD"/>
    <w:rsid w:val="00B65820"/>
    <w:rsid w:val="00B94E64"/>
    <w:rsid w:val="00B9508C"/>
    <w:rsid w:val="00CB4B63"/>
    <w:rsid w:val="00CC5345"/>
    <w:rsid w:val="00D67F9E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cevoadmin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User</cp:lastModifiedBy>
  <cp:revision>2</cp:revision>
  <cp:lastPrinted>2018-05-18T12:51:00Z</cp:lastPrinted>
  <dcterms:created xsi:type="dcterms:W3CDTF">2019-02-13T06:19:00Z</dcterms:created>
  <dcterms:modified xsi:type="dcterms:W3CDTF">2019-02-13T06:19:00Z</dcterms:modified>
</cp:coreProperties>
</file>